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E6B18" w14:textId="48C5AD58" w:rsidR="0093650C" w:rsidRPr="00D75503" w:rsidRDefault="0093650C" w:rsidP="0093650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BÁO CÁO</w:t>
      </w:r>
    </w:p>
    <w:p w14:paraId="57366365" w14:textId="77777777" w:rsidR="0093650C" w:rsidRDefault="0093650C" w:rsidP="0093650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Tiếp thu, giải trình </w:t>
      </w:r>
      <w:r w:rsidRPr="00D75503">
        <w:rPr>
          <w:rFonts w:ascii="Times New Roman" w:hAnsi="Times New Roman" w:cs="Times New Roman"/>
          <w:b/>
          <w:sz w:val="28"/>
          <w:szCs w:val="28"/>
        </w:rPr>
        <w:t xml:space="preserve">ý kiến cơ quan, tổ chức, cá nhân, cộng đồng dân cư có </w:t>
      </w:r>
      <w:r>
        <w:rPr>
          <w:rFonts w:ascii="Times New Roman" w:hAnsi="Times New Roman" w:cs="Times New Roman"/>
          <w:b/>
          <w:sz w:val="28"/>
          <w:szCs w:val="28"/>
        </w:rPr>
        <w:t>liên quan</w:t>
      </w:r>
    </w:p>
    <w:p w14:paraId="04CAA00A" w14:textId="1615A3B7" w:rsidR="0093650C" w:rsidRPr="0093650C" w:rsidRDefault="0093650C" w:rsidP="0093650C">
      <w:pPr>
        <w:spacing w:after="0" w:line="240" w:lineRule="auto"/>
        <w:jc w:val="center"/>
        <w:rPr>
          <w:rFonts w:ascii="Times New Roman" w:hAnsi="Times New Roman" w:cs="Times New Roman"/>
          <w:b/>
          <w:sz w:val="28"/>
          <w:szCs w:val="28"/>
        </w:rPr>
      </w:pPr>
      <w:r w:rsidRPr="00D75503">
        <w:rPr>
          <w:rFonts w:ascii="Times New Roman" w:hAnsi="Times New Roman" w:cs="Times New Roman"/>
          <w:b/>
          <w:sz w:val="28"/>
          <w:szCs w:val="28"/>
        </w:rPr>
        <w:t>về đồ án quy hoạch phân khu xây dựng</w:t>
      </w:r>
      <w:r>
        <w:rPr>
          <w:rFonts w:ascii="Times New Roman" w:hAnsi="Times New Roman" w:cs="Times New Roman"/>
          <w:b/>
          <w:sz w:val="28"/>
          <w:szCs w:val="28"/>
        </w:rPr>
        <w:t xml:space="preserve"> </w:t>
      </w:r>
      <w:r w:rsidRPr="00D75503">
        <w:rPr>
          <w:rFonts w:ascii="Times New Roman" w:hAnsi="Times New Roman" w:cs="Times New Roman"/>
          <w:b/>
          <w:sz w:val="28"/>
          <w:szCs w:val="28"/>
        </w:rPr>
        <w:t>khu công nghiệp Tam Điệp II</w:t>
      </w:r>
    </w:p>
    <w:p w14:paraId="39FCF8FA" w14:textId="538F5E38" w:rsidR="00A37211" w:rsidRPr="00465BCF" w:rsidRDefault="00A37211" w:rsidP="00465BCF">
      <w:pPr>
        <w:jc w:val="both"/>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990"/>
        <w:gridCol w:w="3116"/>
        <w:gridCol w:w="5387"/>
        <w:gridCol w:w="4455"/>
      </w:tblGrid>
      <w:tr w:rsidR="003953FD" w:rsidRPr="0093650C" w14:paraId="21D5E574" w14:textId="77777777" w:rsidTr="00111365">
        <w:trPr>
          <w:tblHeader/>
        </w:trPr>
        <w:tc>
          <w:tcPr>
            <w:tcW w:w="355" w:type="pct"/>
          </w:tcPr>
          <w:p w14:paraId="57BEB7BC" w14:textId="5C8FF135" w:rsidR="003953FD" w:rsidRPr="0093650C" w:rsidRDefault="003953FD" w:rsidP="00453010">
            <w:pPr>
              <w:spacing w:before="120" w:after="120"/>
              <w:jc w:val="center"/>
              <w:rPr>
                <w:rFonts w:ascii="Times New Roman" w:hAnsi="Times New Roman" w:cs="Times New Roman"/>
                <w:b/>
                <w:bCs/>
                <w:sz w:val="28"/>
                <w:szCs w:val="28"/>
              </w:rPr>
            </w:pPr>
            <w:r w:rsidRPr="0093650C">
              <w:rPr>
                <w:rFonts w:ascii="Times New Roman" w:hAnsi="Times New Roman" w:cs="Times New Roman"/>
                <w:b/>
                <w:bCs/>
                <w:sz w:val="28"/>
                <w:szCs w:val="28"/>
              </w:rPr>
              <w:t>STT</w:t>
            </w:r>
          </w:p>
        </w:tc>
        <w:tc>
          <w:tcPr>
            <w:tcW w:w="1117" w:type="pct"/>
          </w:tcPr>
          <w:p w14:paraId="75832B1F" w14:textId="100E207E" w:rsidR="003953FD" w:rsidRPr="0093650C" w:rsidRDefault="003953FD" w:rsidP="00453010">
            <w:pPr>
              <w:spacing w:before="120" w:after="120"/>
              <w:jc w:val="center"/>
              <w:rPr>
                <w:rFonts w:ascii="Times New Roman" w:hAnsi="Times New Roman" w:cs="Times New Roman"/>
                <w:b/>
                <w:bCs/>
                <w:sz w:val="28"/>
                <w:szCs w:val="28"/>
              </w:rPr>
            </w:pPr>
            <w:r>
              <w:rPr>
                <w:rFonts w:ascii="Times New Roman" w:hAnsi="Times New Roman" w:cs="Times New Roman"/>
                <w:b/>
                <w:bCs/>
                <w:sz w:val="28"/>
                <w:szCs w:val="28"/>
              </w:rPr>
              <w:t>Cơ quan, tổ chức, cá nhân cho ý kiến</w:t>
            </w:r>
          </w:p>
        </w:tc>
        <w:tc>
          <w:tcPr>
            <w:tcW w:w="1931" w:type="pct"/>
          </w:tcPr>
          <w:p w14:paraId="4A9B85A2" w14:textId="552F6211" w:rsidR="003953FD" w:rsidRPr="0093650C" w:rsidRDefault="003953FD" w:rsidP="00453010">
            <w:pPr>
              <w:spacing w:before="120" w:after="120"/>
              <w:jc w:val="center"/>
              <w:rPr>
                <w:rFonts w:ascii="Times New Roman" w:hAnsi="Times New Roman" w:cs="Times New Roman"/>
                <w:b/>
                <w:bCs/>
                <w:sz w:val="28"/>
                <w:szCs w:val="28"/>
              </w:rPr>
            </w:pPr>
            <w:r w:rsidRPr="0093650C">
              <w:rPr>
                <w:rFonts w:ascii="Times New Roman" w:hAnsi="Times New Roman" w:cs="Times New Roman"/>
                <w:b/>
                <w:bCs/>
                <w:sz w:val="28"/>
                <w:szCs w:val="28"/>
              </w:rPr>
              <w:t>Nội dung</w:t>
            </w:r>
            <w:r>
              <w:rPr>
                <w:rFonts w:ascii="Times New Roman" w:hAnsi="Times New Roman" w:cs="Times New Roman"/>
                <w:b/>
                <w:bCs/>
                <w:sz w:val="28"/>
                <w:szCs w:val="28"/>
              </w:rPr>
              <w:t xml:space="preserve"> ý kiến</w:t>
            </w:r>
          </w:p>
        </w:tc>
        <w:tc>
          <w:tcPr>
            <w:tcW w:w="1597" w:type="pct"/>
          </w:tcPr>
          <w:p w14:paraId="4B6265A0" w14:textId="192C00F7" w:rsidR="003953FD" w:rsidRPr="0093650C" w:rsidRDefault="003953FD" w:rsidP="00453010">
            <w:pPr>
              <w:spacing w:before="120" w:after="120"/>
              <w:jc w:val="center"/>
              <w:rPr>
                <w:rFonts w:ascii="Times New Roman" w:hAnsi="Times New Roman" w:cs="Times New Roman"/>
                <w:b/>
                <w:bCs/>
                <w:sz w:val="28"/>
                <w:szCs w:val="28"/>
              </w:rPr>
            </w:pPr>
            <w:r>
              <w:rPr>
                <w:rFonts w:ascii="Times New Roman" w:hAnsi="Times New Roman" w:cs="Times New Roman"/>
                <w:b/>
                <w:bCs/>
                <w:sz w:val="28"/>
                <w:szCs w:val="28"/>
              </w:rPr>
              <w:t>Tiếp thu, giải trình</w:t>
            </w:r>
          </w:p>
        </w:tc>
      </w:tr>
      <w:tr w:rsidR="003953FD" w:rsidRPr="0093650C" w14:paraId="6BDEDE42" w14:textId="77777777" w:rsidTr="00111365">
        <w:tc>
          <w:tcPr>
            <w:tcW w:w="355" w:type="pct"/>
          </w:tcPr>
          <w:p w14:paraId="679DA0B3" w14:textId="19255E17" w:rsidR="003953FD" w:rsidRPr="0093650C" w:rsidRDefault="003953FD" w:rsidP="00453010">
            <w:pPr>
              <w:spacing w:before="120" w:after="120"/>
              <w:jc w:val="center"/>
              <w:rPr>
                <w:rFonts w:ascii="Times New Roman" w:hAnsi="Times New Roman" w:cs="Times New Roman"/>
                <w:sz w:val="28"/>
                <w:szCs w:val="28"/>
              </w:rPr>
            </w:pPr>
            <w:r>
              <w:rPr>
                <w:rFonts w:ascii="Times New Roman" w:hAnsi="Times New Roman" w:cs="Times New Roman"/>
                <w:sz w:val="28"/>
                <w:szCs w:val="28"/>
              </w:rPr>
              <w:t>1</w:t>
            </w:r>
          </w:p>
        </w:tc>
        <w:tc>
          <w:tcPr>
            <w:tcW w:w="1117" w:type="pct"/>
          </w:tcPr>
          <w:p w14:paraId="3DF54416" w14:textId="31DBFC70" w:rsidR="003953FD" w:rsidRDefault="003953FD" w:rsidP="00453010">
            <w:pPr>
              <w:spacing w:before="120" w:after="120"/>
              <w:jc w:val="center"/>
              <w:rPr>
                <w:rFonts w:ascii="Times New Roman" w:hAnsi="Times New Roman" w:cs="Times New Roman"/>
                <w:sz w:val="28"/>
                <w:szCs w:val="28"/>
              </w:rPr>
            </w:pPr>
            <w:r>
              <w:rPr>
                <w:rFonts w:ascii="Times New Roman" w:hAnsi="Times New Roman" w:cs="Times New Roman"/>
                <w:sz w:val="28"/>
                <w:szCs w:val="28"/>
              </w:rPr>
              <w:t>Ủy ban nhân dân xã Quang Sơn</w:t>
            </w:r>
          </w:p>
        </w:tc>
        <w:tc>
          <w:tcPr>
            <w:tcW w:w="1931" w:type="pct"/>
          </w:tcPr>
          <w:p w14:paraId="252AD39D" w14:textId="441A3F25" w:rsidR="003953FD" w:rsidRPr="0093650C" w:rsidRDefault="003953FD" w:rsidP="00453010">
            <w:pPr>
              <w:spacing w:before="120" w:after="120"/>
              <w:jc w:val="both"/>
              <w:rPr>
                <w:rFonts w:ascii="Times New Roman" w:hAnsi="Times New Roman" w:cs="Times New Roman"/>
                <w:sz w:val="28"/>
                <w:szCs w:val="28"/>
              </w:rPr>
            </w:pPr>
            <w:r>
              <w:rPr>
                <w:rFonts w:ascii="Times New Roman" w:hAnsi="Times New Roman" w:cs="Times New Roman"/>
                <w:sz w:val="28"/>
                <w:szCs w:val="28"/>
              </w:rPr>
              <w:t>P</w:t>
            </w:r>
            <w:r>
              <w:rPr>
                <w:rFonts w:ascii="Times New Roman" w:hAnsi="Times New Roman" w:cs="Times New Roman"/>
                <w:sz w:val="28"/>
                <w:szCs w:val="28"/>
              </w:rPr>
              <w:t>hương án quy hoạch phải đảm bảo vệ sinh môi trường</w:t>
            </w:r>
            <w:r>
              <w:rPr>
                <w:rFonts w:ascii="Times New Roman" w:hAnsi="Times New Roman" w:cs="Times New Roman"/>
                <w:sz w:val="28"/>
                <w:szCs w:val="28"/>
              </w:rPr>
              <w:t>, cụ thể:</w:t>
            </w:r>
            <w:r w:rsidRPr="0093650C">
              <w:rPr>
                <w:rFonts w:ascii="Times New Roman" w:hAnsi="Times New Roman" w:cs="Times New Roman"/>
                <w:sz w:val="28"/>
                <w:szCs w:val="28"/>
              </w:rPr>
              <w:t xml:space="preserve"> Khu vực dự kiến điểm xả nước thải sau khi xử lí vào suối cạn tự nhiên đang đề xuất là đầu nguồn của dòng suối đi qua 2 làng nên không đồng ý điểm xả này</w:t>
            </w:r>
          </w:p>
        </w:tc>
        <w:tc>
          <w:tcPr>
            <w:tcW w:w="1597" w:type="pct"/>
          </w:tcPr>
          <w:p w14:paraId="7704E6AE" w14:textId="4F8B41D1" w:rsidR="003953FD" w:rsidRPr="0093650C" w:rsidRDefault="003953FD" w:rsidP="00453010">
            <w:pPr>
              <w:spacing w:before="120" w:after="120"/>
              <w:jc w:val="both"/>
              <w:rPr>
                <w:rFonts w:ascii="Times New Roman" w:hAnsi="Times New Roman" w:cs="Times New Roman"/>
                <w:sz w:val="28"/>
                <w:szCs w:val="28"/>
              </w:rPr>
            </w:pPr>
            <w:r w:rsidRPr="0093650C">
              <w:rPr>
                <w:rFonts w:ascii="Times New Roman" w:hAnsi="Times New Roman" w:cs="Times New Roman"/>
                <w:sz w:val="28"/>
                <w:szCs w:val="28"/>
              </w:rPr>
              <w:t>Tiếp thu</w:t>
            </w:r>
            <w:r>
              <w:rPr>
                <w:rFonts w:ascii="Times New Roman" w:hAnsi="Times New Roman" w:cs="Times New Roman"/>
                <w:sz w:val="28"/>
                <w:szCs w:val="28"/>
              </w:rPr>
              <w:t>, chỉnh sửa: Thay đổi điểm xả thải. Đ</w:t>
            </w:r>
            <w:r w:rsidRPr="0093650C">
              <w:rPr>
                <w:rFonts w:ascii="Times New Roman" w:hAnsi="Times New Roman" w:cs="Times New Roman"/>
                <w:sz w:val="28"/>
                <w:szCs w:val="28"/>
              </w:rPr>
              <w:t>iểm xả được lựa chọn là tại khe suối có dòng chảy không đi qua dân cư. Nước sau khi xử lí đạt tiêu chuẩn sẽ được bơm về vị trí điểm xả mới. Chi tiết cụ thể trong giai đoạn thiết kế</w:t>
            </w:r>
            <w:r w:rsidR="00453010">
              <w:rPr>
                <w:rFonts w:ascii="Times New Roman" w:hAnsi="Times New Roman" w:cs="Times New Roman"/>
                <w:sz w:val="28"/>
                <w:szCs w:val="28"/>
              </w:rPr>
              <w:t xml:space="preserve"> sau</w:t>
            </w:r>
          </w:p>
        </w:tc>
      </w:tr>
      <w:tr w:rsidR="00111365" w:rsidRPr="0093650C" w14:paraId="6FBFDB7D" w14:textId="77777777" w:rsidTr="00111365">
        <w:tc>
          <w:tcPr>
            <w:tcW w:w="355" w:type="pct"/>
          </w:tcPr>
          <w:p w14:paraId="3DAF9C31" w14:textId="05F72713" w:rsidR="00111365" w:rsidRDefault="00111365" w:rsidP="00453010">
            <w:pPr>
              <w:spacing w:before="120" w:after="120"/>
              <w:jc w:val="center"/>
              <w:rPr>
                <w:rFonts w:ascii="Times New Roman" w:hAnsi="Times New Roman" w:cs="Times New Roman"/>
                <w:sz w:val="28"/>
                <w:szCs w:val="28"/>
              </w:rPr>
            </w:pPr>
            <w:r>
              <w:rPr>
                <w:rFonts w:ascii="Times New Roman" w:hAnsi="Times New Roman" w:cs="Times New Roman"/>
                <w:sz w:val="28"/>
                <w:szCs w:val="28"/>
              </w:rPr>
              <w:t>2</w:t>
            </w:r>
          </w:p>
        </w:tc>
        <w:tc>
          <w:tcPr>
            <w:tcW w:w="1117" w:type="pct"/>
          </w:tcPr>
          <w:p w14:paraId="1507CA50" w14:textId="2C7167BA" w:rsidR="00111365" w:rsidRDefault="00111365" w:rsidP="00453010">
            <w:pPr>
              <w:spacing w:before="120" w:after="120"/>
              <w:jc w:val="center"/>
              <w:rPr>
                <w:rFonts w:ascii="Times New Roman" w:hAnsi="Times New Roman" w:cs="Times New Roman"/>
                <w:sz w:val="28"/>
                <w:szCs w:val="28"/>
              </w:rPr>
            </w:pPr>
            <w:r w:rsidRPr="00C72C5B">
              <w:rPr>
                <w:rFonts w:ascii="Times New Roman" w:hAnsi="Times New Roman" w:cs="Times New Roman"/>
                <w:sz w:val="28"/>
                <w:szCs w:val="28"/>
              </w:rPr>
              <w:t>Ủy ban nhân dân xã Quang Sơn</w:t>
            </w:r>
          </w:p>
        </w:tc>
        <w:tc>
          <w:tcPr>
            <w:tcW w:w="1931" w:type="pct"/>
          </w:tcPr>
          <w:p w14:paraId="66E90F9D" w14:textId="5E487525" w:rsidR="00111365" w:rsidRDefault="00111365" w:rsidP="00453010">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Đề nghị </w:t>
            </w:r>
            <w:r>
              <w:rPr>
                <w:rFonts w:ascii="Times New Roman" w:hAnsi="Times New Roman" w:cs="Times New Roman"/>
                <w:sz w:val="28"/>
                <w:szCs w:val="28"/>
              </w:rPr>
              <w:t>đảm bảo công ăn việc làm cho các khu dân cư xung quanh</w:t>
            </w:r>
            <w:r>
              <w:rPr>
                <w:rFonts w:ascii="Times New Roman" w:hAnsi="Times New Roman" w:cs="Times New Roman"/>
                <w:sz w:val="28"/>
                <w:szCs w:val="28"/>
              </w:rPr>
              <w:t xml:space="preserve"> khi bị thu hồi đất</w:t>
            </w:r>
          </w:p>
        </w:tc>
        <w:tc>
          <w:tcPr>
            <w:tcW w:w="1597" w:type="pct"/>
          </w:tcPr>
          <w:p w14:paraId="1608EEDA" w14:textId="55B70177" w:rsidR="00111365" w:rsidRPr="0093650C" w:rsidRDefault="00111365" w:rsidP="00453010">
            <w:pPr>
              <w:spacing w:before="120" w:after="120"/>
              <w:jc w:val="both"/>
              <w:rPr>
                <w:rFonts w:ascii="Times New Roman" w:hAnsi="Times New Roman" w:cs="Times New Roman"/>
                <w:sz w:val="28"/>
                <w:szCs w:val="28"/>
              </w:rPr>
            </w:pPr>
            <w:r>
              <w:rPr>
                <w:rFonts w:ascii="Times New Roman" w:hAnsi="Times New Roman" w:cs="Times New Roman"/>
                <w:sz w:val="28"/>
                <w:szCs w:val="28"/>
              </w:rPr>
              <w:t>Khu công nghiệp đi vào hoạt động sẽ giải quyết được việc làm cho lao động địa phương</w:t>
            </w:r>
          </w:p>
        </w:tc>
      </w:tr>
      <w:tr w:rsidR="00111365" w:rsidRPr="0093650C" w14:paraId="22F17B68" w14:textId="77777777" w:rsidTr="00111365">
        <w:tc>
          <w:tcPr>
            <w:tcW w:w="355" w:type="pct"/>
          </w:tcPr>
          <w:p w14:paraId="24EC9103" w14:textId="75A2C157" w:rsidR="00111365" w:rsidRDefault="00111365" w:rsidP="00453010">
            <w:pPr>
              <w:spacing w:before="120" w:after="120"/>
              <w:jc w:val="center"/>
              <w:rPr>
                <w:rFonts w:ascii="Times New Roman" w:hAnsi="Times New Roman" w:cs="Times New Roman"/>
                <w:sz w:val="28"/>
                <w:szCs w:val="28"/>
              </w:rPr>
            </w:pPr>
            <w:r>
              <w:rPr>
                <w:rFonts w:ascii="Times New Roman" w:hAnsi="Times New Roman" w:cs="Times New Roman"/>
                <w:sz w:val="28"/>
                <w:szCs w:val="28"/>
              </w:rPr>
              <w:t>3</w:t>
            </w:r>
          </w:p>
        </w:tc>
        <w:tc>
          <w:tcPr>
            <w:tcW w:w="1117" w:type="pct"/>
          </w:tcPr>
          <w:p w14:paraId="2283F356" w14:textId="15A51D85" w:rsidR="00111365" w:rsidRDefault="00111365" w:rsidP="00453010">
            <w:pPr>
              <w:spacing w:before="120" w:after="120"/>
              <w:jc w:val="center"/>
              <w:rPr>
                <w:rFonts w:ascii="Times New Roman" w:hAnsi="Times New Roman" w:cs="Times New Roman"/>
                <w:sz w:val="28"/>
                <w:szCs w:val="28"/>
              </w:rPr>
            </w:pPr>
            <w:r w:rsidRPr="00C72C5B">
              <w:rPr>
                <w:rFonts w:ascii="Times New Roman" w:hAnsi="Times New Roman" w:cs="Times New Roman"/>
                <w:sz w:val="28"/>
                <w:szCs w:val="28"/>
              </w:rPr>
              <w:t>Ủy ban nhân dân xã Quang Sơn</w:t>
            </w:r>
          </w:p>
        </w:tc>
        <w:tc>
          <w:tcPr>
            <w:tcW w:w="1931" w:type="pct"/>
          </w:tcPr>
          <w:p w14:paraId="3B1AFC84" w14:textId="3F20640D" w:rsidR="00111365" w:rsidRDefault="00111365" w:rsidP="00453010">
            <w:pPr>
              <w:spacing w:before="120" w:after="120"/>
              <w:jc w:val="both"/>
              <w:rPr>
                <w:rFonts w:ascii="Times New Roman" w:hAnsi="Times New Roman" w:cs="Times New Roman"/>
                <w:sz w:val="28"/>
                <w:szCs w:val="28"/>
              </w:rPr>
            </w:pPr>
            <w:r>
              <w:rPr>
                <w:rFonts w:ascii="Times New Roman" w:hAnsi="Times New Roman" w:cs="Times New Roman"/>
                <w:sz w:val="28"/>
                <w:szCs w:val="28"/>
              </w:rPr>
              <w:t>N</w:t>
            </w:r>
            <w:r>
              <w:rPr>
                <w:rFonts w:ascii="Times New Roman" w:hAnsi="Times New Roman" w:cs="Times New Roman"/>
                <w:sz w:val="28"/>
                <w:szCs w:val="28"/>
              </w:rPr>
              <w:t>ghiên cứu khoảng cách từ khu công nghiệp Tam Điệp II đến Kho K61 của Công ty Vật liệu nổ công nghiệp quốc phòng</w:t>
            </w:r>
          </w:p>
        </w:tc>
        <w:tc>
          <w:tcPr>
            <w:tcW w:w="1597" w:type="pct"/>
          </w:tcPr>
          <w:p w14:paraId="1556185E" w14:textId="426751D1" w:rsidR="00111365" w:rsidRDefault="005607B9" w:rsidP="00453010">
            <w:pPr>
              <w:spacing w:before="120" w:after="120"/>
              <w:jc w:val="both"/>
              <w:rPr>
                <w:rFonts w:ascii="Times New Roman" w:hAnsi="Times New Roman" w:cs="Times New Roman"/>
                <w:sz w:val="28"/>
                <w:szCs w:val="28"/>
              </w:rPr>
            </w:pPr>
            <w:r>
              <w:rPr>
                <w:rFonts w:ascii="Times New Roman" w:hAnsi="Times New Roman" w:cs="Times New Roman"/>
                <w:sz w:val="28"/>
                <w:szCs w:val="28"/>
              </w:rPr>
              <w:t>Kho K61 của Công ty Vật liệu nổ công nghiệp quốc phòng</w:t>
            </w:r>
            <w:r>
              <w:rPr>
                <w:rFonts w:ascii="Times New Roman" w:hAnsi="Times New Roman" w:cs="Times New Roman"/>
                <w:sz w:val="28"/>
                <w:szCs w:val="28"/>
              </w:rPr>
              <w:t xml:space="preserve"> nằm trong thung lũng, xung quanh là núi cao bao quanh hình thành một khu ngăn cách tự nhiên, không ảnh hưởng đến khu công nghiệp</w:t>
            </w:r>
          </w:p>
        </w:tc>
      </w:tr>
      <w:tr w:rsidR="009D1116" w:rsidRPr="0093650C" w14:paraId="3575E08E" w14:textId="77777777" w:rsidTr="00111365">
        <w:tc>
          <w:tcPr>
            <w:tcW w:w="355" w:type="pct"/>
          </w:tcPr>
          <w:p w14:paraId="500E108F" w14:textId="57D20375" w:rsidR="009D1116" w:rsidRDefault="00633EB0" w:rsidP="00453010">
            <w:pPr>
              <w:spacing w:before="120" w:after="120"/>
              <w:jc w:val="center"/>
              <w:rPr>
                <w:rFonts w:ascii="Times New Roman" w:hAnsi="Times New Roman" w:cs="Times New Roman"/>
                <w:sz w:val="28"/>
                <w:szCs w:val="28"/>
              </w:rPr>
            </w:pPr>
            <w:r>
              <w:rPr>
                <w:rFonts w:ascii="Times New Roman" w:hAnsi="Times New Roman" w:cs="Times New Roman"/>
                <w:sz w:val="28"/>
                <w:szCs w:val="28"/>
              </w:rPr>
              <w:t>4</w:t>
            </w:r>
          </w:p>
        </w:tc>
        <w:tc>
          <w:tcPr>
            <w:tcW w:w="1117" w:type="pct"/>
          </w:tcPr>
          <w:p w14:paraId="469E22E1" w14:textId="33FF338E" w:rsidR="009D1116" w:rsidRPr="0093650C" w:rsidRDefault="0088124F" w:rsidP="00453010">
            <w:pPr>
              <w:spacing w:before="120" w:after="120"/>
              <w:jc w:val="center"/>
              <w:rPr>
                <w:rFonts w:ascii="Times New Roman" w:hAnsi="Times New Roman" w:cs="Times New Roman"/>
                <w:sz w:val="28"/>
                <w:szCs w:val="28"/>
              </w:rPr>
            </w:pPr>
            <w:r>
              <w:rPr>
                <w:rFonts w:ascii="Times New Roman" w:hAnsi="Times New Roman" w:cs="Times New Roman"/>
                <w:sz w:val="28"/>
                <w:szCs w:val="28"/>
              </w:rPr>
              <w:t>Bộ Chỉ huy quân sự tỉnh</w:t>
            </w:r>
          </w:p>
        </w:tc>
        <w:tc>
          <w:tcPr>
            <w:tcW w:w="1931" w:type="pct"/>
          </w:tcPr>
          <w:p w14:paraId="3BACDEEA" w14:textId="527AF943" w:rsidR="009D1116" w:rsidRPr="0093650C" w:rsidRDefault="0088124F" w:rsidP="00453010">
            <w:pPr>
              <w:spacing w:before="120" w:after="120"/>
              <w:jc w:val="both"/>
              <w:rPr>
                <w:rFonts w:ascii="Times New Roman" w:hAnsi="Times New Roman" w:cs="Times New Roman"/>
                <w:sz w:val="28"/>
                <w:szCs w:val="28"/>
              </w:rPr>
            </w:pPr>
            <w:r>
              <w:rPr>
                <w:rFonts w:ascii="Times New Roman" w:hAnsi="Times New Roman"/>
                <w:sz w:val="28"/>
                <w:szCs w:val="28"/>
                <w:lang w:val="it-IT"/>
              </w:rPr>
              <w:t xml:space="preserve">Đề nghị Ban Quản lý các Khu công nghiệp lập quy hoạch </w:t>
            </w:r>
            <w:r>
              <w:rPr>
                <w:rFonts w:ascii="Times New Roman" w:hAnsi="Times New Roman" w:cs="Times New Roman"/>
                <w:bCs/>
                <w:sz w:val="28"/>
                <w:szCs w:val="28"/>
              </w:rPr>
              <w:t xml:space="preserve">đảm bảo tuân thủ quy định của pháp </w:t>
            </w:r>
            <w:r>
              <w:rPr>
                <w:rFonts w:ascii="Times New Roman" w:hAnsi="Times New Roman" w:cs="Times New Roman"/>
                <w:bCs/>
                <w:sz w:val="28"/>
                <w:szCs w:val="28"/>
              </w:rPr>
              <w:lastRenderedPageBreak/>
              <w:t xml:space="preserve">luật về </w:t>
            </w:r>
            <w:r>
              <w:rPr>
                <w:rFonts w:ascii="Times New Roman" w:hAnsi="Times New Roman"/>
                <w:sz w:val="28"/>
                <w:szCs w:val="28"/>
                <w:lang w:val="it-IT"/>
              </w:rPr>
              <w:t>quản lý và bảo vệ Vành đai an toàn các kho đạn dược, vật liệu nổ, nhà máy sản xuất đạn dược, vật liệu nổ do Bộ Quốc phòng quản lý quy định tại Nghị định số 148/2006/NĐ-CP ngày 04/12/2006 của Chính phủ và Thông tư số 25/2008/TT-BQP ngày 06/3/2008 của Bộ Quốc phòng; bảo đảm an toàn vệ sinh môi trường, an ninh cho Kho K894 và khu dân cư xung quanh</w:t>
            </w:r>
          </w:p>
        </w:tc>
        <w:tc>
          <w:tcPr>
            <w:tcW w:w="1597" w:type="pct"/>
          </w:tcPr>
          <w:p w14:paraId="71F0944A" w14:textId="4D106E2E" w:rsidR="009D1116" w:rsidRPr="0093650C" w:rsidRDefault="0088124F" w:rsidP="00453010">
            <w:pPr>
              <w:spacing w:before="120" w:after="120"/>
              <w:jc w:val="both"/>
              <w:rPr>
                <w:rFonts w:ascii="Times New Roman" w:hAnsi="Times New Roman" w:cs="Times New Roman"/>
                <w:sz w:val="28"/>
                <w:szCs w:val="28"/>
              </w:rPr>
            </w:pPr>
            <w:r>
              <w:rPr>
                <w:rFonts w:ascii="Times New Roman" w:hAnsi="Times New Roman" w:cs="Times New Roman"/>
                <w:sz w:val="28"/>
                <w:szCs w:val="28"/>
              </w:rPr>
              <w:lastRenderedPageBreak/>
              <w:t xml:space="preserve">Ranh giới lập quy hoạch đã được xác định cụ thể trên bản đồ quy hoạch </w:t>
            </w:r>
            <w:r>
              <w:rPr>
                <w:rFonts w:ascii="Times New Roman" w:hAnsi="Times New Roman" w:cs="Times New Roman"/>
                <w:sz w:val="28"/>
                <w:szCs w:val="28"/>
              </w:rPr>
              <w:lastRenderedPageBreak/>
              <w:t>chung thành phố Tam Điệp, theo đó, khoảng cách từ ranh giới khu công nghiệp đến Kho K894 đảm bảo trên 1.500 m</w:t>
            </w:r>
          </w:p>
        </w:tc>
      </w:tr>
      <w:tr w:rsidR="0088124F" w:rsidRPr="0093650C" w14:paraId="5AE6CB77" w14:textId="77777777" w:rsidTr="00111365">
        <w:tc>
          <w:tcPr>
            <w:tcW w:w="355" w:type="pct"/>
          </w:tcPr>
          <w:p w14:paraId="760E4A3F" w14:textId="027BB71F" w:rsidR="0088124F" w:rsidRDefault="00633EB0" w:rsidP="00453010">
            <w:pPr>
              <w:spacing w:before="120" w:after="120"/>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1117" w:type="pct"/>
          </w:tcPr>
          <w:p w14:paraId="1D4340CF" w14:textId="7D80F165" w:rsidR="0088124F" w:rsidRPr="0093650C" w:rsidRDefault="0088124F" w:rsidP="00453010">
            <w:pPr>
              <w:spacing w:before="120" w:after="120"/>
              <w:jc w:val="center"/>
              <w:rPr>
                <w:rFonts w:ascii="Times New Roman" w:hAnsi="Times New Roman" w:cs="Times New Roman"/>
                <w:sz w:val="28"/>
                <w:szCs w:val="28"/>
              </w:rPr>
            </w:pPr>
            <w:r>
              <w:rPr>
                <w:rFonts w:ascii="Times New Roman" w:hAnsi="Times New Roman" w:cs="Times New Roman"/>
                <w:sz w:val="28"/>
                <w:szCs w:val="28"/>
              </w:rPr>
              <w:t>Kho K894</w:t>
            </w:r>
          </w:p>
        </w:tc>
        <w:tc>
          <w:tcPr>
            <w:tcW w:w="1931" w:type="pct"/>
          </w:tcPr>
          <w:p w14:paraId="381A0AA9" w14:textId="63186FA4" w:rsidR="0088124F" w:rsidRDefault="0088124F" w:rsidP="00453010">
            <w:pPr>
              <w:spacing w:before="120" w:after="120"/>
              <w:jc w:val="both"/>
              <w:rPr>
                <w:rFonts w:ascii="Times New Roman" w:hAnsi="Times New Roman"/>
                <w:sz w:val="28"/>
                <w:szCs w:val="28"/>
                <w:lang w:val="it-IT"/>
              </w:rPr>
            </w:pPr>
            <w:r>
              <w:rPr>
                <w:rFonts w:ascii="Times New Roman" w:hAnsi="Times New Roman"/>
                <w:sz w:val="28"/>
                <w:szCs w:val="28"/>
                <w:lang w:val="it-IT"/>
              </w:rPr>
              <w:t xml:space="preserve">Đề nghị Ban Quản lý các Khu công nghiệp lập quy hoạch </w:t>
            </w:r>
            <w:r w:rsidRPr="0088124F">
              <w:rPr>
                <w:rFonts w:ascii="Times New Roman" w:hAnsi="Times New Roman"/>
                <w:sz w:val="28"/>
                <w:szCs w:val="28"/>
                <w:lang w:val="it-IT"/>
              </w:rPr>
              <w:t xml:space="preserve">đảm bảo tuân thủ quy định của pháp luật về </w:t>
            </w:r>
            <w:r>
              <w:rPr>
                <w:rFonts w:ascii="Times New Roman" w:hAnsi="Times New Roman"/>
                <w:sz w:val="28"/>
                <w:szCs w:val="28"/>
                <w:lang w:val="it-IT"/>
              </w:rPr>
              <w:t>quản lý và bảo vệ Vành đai an toàn các kho đạn dược, vật liệu nổ, nhà máy sản xuất đạn dược, vật liệu nổ do Bộ Quốc phòng quản lý quy định tại Nghị định số 148/2006/NĐ-CP ngày 04/12/2006 của Chính phủ và Thông tư số 25/2008/TT-BQP ngày 06/3/2008 của Bộ Quốc phòng; bảo đảm an toàn vệ sinh môi trường, an ninh cho Kho K894 và khu dân cư xung quanh</w:t>
            </w:r>
          </w:p>
        </w:tc>
        <w:tc>
          <w:tcPr>
            <w:tcW w:w="1597" w:type="pct"/>
          </w:tcPr>
          <w:p w14:paraId="5A17B77B" w14:textId="1F8A6C18" w:rsidR="0088124F" w:rsidRPr="0093650C" w:rsidRDefault="0088124F" w:rsidP="00453010">
            <w:pPr>
              <w:spacing w:before="120" w:after="120"/>
              <w:jc w:val="both"/>
              <w:rPr>
                <w:rFonts w:ascii="Times New Roman" w:hAnsi="Times New Roman" w:cs="Times New Roman"/>
                <w:sz w:val="28"/>
                <w:szCs w:val="28"/>
              </w:rPr>
            </w:pPr>
            <w:r>
              <w:rPr>
                <w:rFonts w:ascii="Times New Roman" w:hAnsi="Times New Roman" w:cs="Times New Roman"/>
                <w:sz w:val="28"/>
                <w:szCs w:val="28"/>
              </w:rPr>
              <w:t>Ranh giới lập quy hoạch đã được xác định cụ thể trên bản đồ quy hoạch chung thành phố Tam Điệp, theo đó, khoảng cách từ ranh giới khu công nghiệp đến Kho K894 đảm bảo trên 1.500 m</w:t>
            </w:r>
          </w:p>
        </w:tc>
      </w:tr>
      <w:tr w:rsidR="0088124F" w:rsidRPr="0093650C" w14:paraId="472B3047" w14:textId="77777777" w:rsidTr="00111365">
        <w:tc>
          <w:tcPr>
            <w:tcW w:w="355" w:type="pct"/>
          </w:tcPr>
          <w:p w14:paraId="15ADBBAA" w14:textId="72855BEF" w:rsidR="0088124F" w:rsidRDefault="00633EB0" w:rsidP="00453010">
            <w:pPr>
              <w:spacing w:before="120" w:after="120"/>
              <w:jc w:val="center"/>
              <w:rPr>
                <w:rFonts w:ascii="Times New Roman" w:hAnsi="Times New Roman" w:cs="Times New Roman"/>
                <w:sz w:val="28"/>
                <w:szCs w:val="28"/>
              </w:rPr>
            </w:pPr>
            <w:r>
              <w:rPr>
                <w:rFonts w:ascii="Times New Roman" w:hAnsi="Times New Roman" w:cs="Times New Roman"/>
                <w:sz w:val="28"/>
                <w:szCs w:val="28"/>
              </w:rPr>
              <w:t>6</w:t>
            </w:r>
          </w:p>
        </w:tc>
        <w:tc>
          <w:tcPr>
            <w:tcW w:w="1117" w:type="pct"/>
          </w:tcPr>
          <w:p w14:paraId="450530B0" w14:textId="4C35086C" w:rsidR="0088124F" w:rsidRDefault="0088124F" w:rsidP="00453010">
            <w:pPr>
              <w:spacing w:before="120" w:after="120"/>
              <w:jc w:val="center"/>
              <w:rPr>
                <w:rFonts w:ascii="Times New Roman" w:hAnsi="Times New Roman" w:cs="Times New Roman"/>
                <w:sz w:val="28"/>
                <w:szCs w:val="28"/>
              </w:rPr>
            </w:pPr>
            <w:r>
              <w:rPr>
                <w:rFonts w:ascii="Times New Roman" w:hAnsi="Times New Roman" w:cs="Times New Roman"/>
                <w:sz w:val="28"/>
                <w:szCs w:val="28"/>
              </w:rPr>
              <w:t>Công ty Cổ phần Thực phẩm xuất khẩu Đồng Giao</w:t>
            </w:r>
          </w:p>
        </w:tc>
        <w:tc>
          <w:tcPr>
            <w:tcW w:w="1931" w:type="pct"/>
          </w:tcPr>
          <w:p w14:paraId="7E40E192" w14:textId="77777777" w:rsidR="0088124F" w:rsidRPr="0088124F" w:rsidRDefault="0088124F" w:rsidP="00453010">
            <w:pPr>
              <w:spacing w:before="120" w:after="120"/>
              <w:jc w:val="both"/>
              <w:rPr>
                <w:rFonts w:ascii="Times New Roman" w:hAnsi="Times New Roman"/>
                <w:sz w:val="28"/>
                <w:szCs w:val="28"/>
                <w:lang w:val="it-IT"/>
              </w:rPr>
            </w:pPr>
            <w:r w:rsidRPr="0088124F">
              <w:rPr>
                <w:rFonts w:ascii="Times New Roman" w:hAnsi="Times New Roman"/>
                <w:sz w:val="28"/>
                <w:szCs w:val="28"/>
                <w:lang w:val="it-IT"/>
              </w:rPr>
              <w:t xml:space="preserve">Vị trí quy hoạch khu công nghiệp Tam Điệp II là khu vực màu mỡ trồng nguyên liệu năng suất cao phục vụ cho sản xuất của Công ty. </w:t>
            </w:r>
            <w:r w:rsidRPr="0088124F">
              <w:rPr>
                <w:rFonts w:ascii="Times New Roman" w:hAnsi="Times New Roman"/>
                <w:sz w:val="28"/>
                <w:szCs w:val="28"/>
                <w:lang w:val="it-IT"/>
              </w:rPr>
              <w:lastRenderedPageBreak/>
              <w:t>Việc mất đi khu đất màu mỡ trồng nguyên liệu năng suất cao sẽ gây ảnh hưởng đến hoạt động của Công ty, ảnh hưởng đến các cổ đông và cán bộ, công nhân viên của Công ty.</w:t>
            </w:r>
          </w:p>
          <w:p w14:paraId="7329B829" w14:textId="52E27072" w:rsidR="0088124F" w:rsidRDefault="0088124F" w:rsidP="00453010">
            <w:pPr>
              <w:spacing w:before="120" w:after="120"/>
              <w:jc w:val="both"/>
              <w:rPr>
                <w:rFonts w:ascii="Times New Roman" w:hAnsi="Times New Roman"/>
                <w:sz w:val="28"/>
                <w:szCs w:val="28"/>
                <w:lang w:val="it-IT"/>
              </w:rPr>
            </w:pPr>
            <w:r w:rsidRPr="0088124F">
              <w:rPr>
                <w:rFonts w:ascii="Times New Roman" w:hAnsi="Times New Roman"/>
                <w:sz w:val="28"/>
                <w:szCs w:val="28"/>
                <w:lang w:val="it-IT"/>
              </w:rPr>
              <w:t>Công ty đã đồng ý với vị trí quy hoạch khu công nghiệp Tam Điệp II cũ đã được Ủy ban nhân dân tỉnh phê duyệt tại Quyết định số 1194/QĐ-UBND ngày 07/10/2019. Công ty không đồng ý với phương án dự kiến điều chỉnh quy hoạch phân khu xây dựng khu công nghiệp Tam Điệp II.</w:t>
            </w:r>
            <w:bookmarkStart w:id="0" w:name="_GoBack"/>
            <w:bookmarkEnd w:id="0"/>
          </w:p>
        </w:tc>
        <w:tc>
          <w:tcPr>
            <w:tcW w:w="1597" w:type="pct"/>
          </w:tcPr>
          <w:p w14:paraId="228AF023" w14:textId="726D4F6D" w:rsidR="0088124F" w:rsidRDefault="0088124F" w:rsidP="00453010">
            <w:pPr>
              <w:spacing w:before="120" w:after="120"/>
              <w:jc w:val="both"/>
              <w:rPr>
                <w:rFonts w:ascii="Times New Roman" w:hAnsi="Times New Roman" w:cs="Times New Roman"/>
                <w:sz w:val="28"/>
                <w:szCs w:val="28"/>
              </w:rPr>
            </w:pPr>
            <w:r>
              <w:rPr>
                <w:rFonts w:ascii="Times New Roman" w:hAnsi="Times New Roman" w:cs="Times New Roman"/>
                <w:sz w:val="28"/>
                <w:szCs w:val="28"/>
              </w:rPr>
              <w:lastRenderedPageBreak/>
              <w:t xml:space="preserve">Việc quy hoạch, đầu tư xây dựng khu công nghiệp Tam Điệp II là chủ trương lớn của tỉnh, là động lực phát </w:t>
            </w:r>
            <w:r>
              <w:rPr>
                <w:rFonts w:ascii="Times New Roman" w:hAnsi="Times New Roman" w:cs="Times New Roman"/>
                <w:sz w:val="28"/>
                <w:szCs w:val="28"/>
              </w:rPr>
              <w:lastRenderedPageBreak/>
              <w:t>triển công nghiệp của tỉnh.</w:t>
            </w:r>
            <w:r w:rsidR="00111365">
              <w:rPr>
                <w:rFonts w:ascii="Times New Roman" w:hAnsi="Times New Roman" w:cs="Times New Roman"/>
                <w:sz w:val="28"/>
                <w:szCs w:val="28"/>
              </w:rPr>
              <w:t xml:space="preserve"> Khu công nghiệp đi vào hoạt động sẽ thu hút ngành nghề công nghệ cao, công nghiệp sạch, tạo giá trị gia tăng lớn, đóng góp đáng kể cho ngân sách tỉnh. Diện tích khu công nghiệp là 386 ha, chiếm tỷ lệ nhỏ trong tổng diện tích đất đã giao cho </w:t>
            </w:r>
            <w:r w:rsidR="00111365">
              <w:rPr>
                <w:rFonts w:ascii="Times New Roman" w:hAnsi="Times New Roman" w:cs="Times New Roman"/>
                <w:sz w:val="28"/>
                <w:szCs w:val="28"/>
              </w:rPr>
              <w:t>Công ty Cổ phần Thực phẩm xuất khẩu Đồng Giao</w:t>
            </w:r>
            <w:r w:rsidR="00111365">
              <w:rPr>
                <w:rFonts w:ascii="Times New Roman" w:hAnsi="Times New Roman" w:cs="Times New Roman"/>
                <w:sz w:val="28"/>
                <w:szCs w:val="28"/>
              </w:rPr>
              <w:t xml:space="preserve"> để trồng trọt. Việc thu hồi đất không gây ảnh hưởng lớn đến hoạt động sản xuất, kinh doanh của Công ty. Việc thu hồi đất sẽ được thực hiện theo đúng trình tự, thủ tục, tuân thủ đúng cơ chế, chính sách bồi thường, tái định cư của Nhà nước</w:t>
            </w:r>
          </w:p>
        </w:tc>
      </w:tr>
    </w:tbl>
    <w:p w14:paraId="66BC561C" w14:textId="77777777" w:rsidR="00DF5BB5" w:rsidRPr="00DF5BB5" w:rsidRDefault="00DF5BB5" w:rsidP="00DF5BB5">
      <w:pPr>
        <w:jc w:val="both"/>
        <w:rPr>
          <w:rFonts w:ascii="Times New Roman" w:hAnsi="Times New Roman" w:cs="Times New Roman"/>
          <w:sz w:val="24"/>
          <w:szCs w:val="24"/>
        </w:rPr>
      </w:pPr>
    </w:p>
    <w:sectPr w:rsidR="00DF5BB5" w:rsidRPr="00DF5BB5" w:rsidSect="007C6232">
      <w:pgSz w:w="16838" w:h="11906"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144E"/>
    <w:multiLevelType w:val="hybridMultilevel"/>
    <w:tmpl w:val="FA58A46C"/>
    <w:lvl w:ilvl="0" w:tplc="1C36B3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2000E"/>
    <w:multiLevelType w:val="hybridMultilevel"/>
    <w:tmpl w:val="CC0099CA"/>
    <w:lvl w:ilvl="0" w:tplc="F4227C9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91EF0"/>
    <w:multiLevelType w:val="hybridMultilevel"/>
    <w:tmpl w:val="F4867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C21382"/>
    <w:multiLevelType w:val="hybridMultilevel"/>
    <w:tmpl w:val="FBD49180"/>
    <w:lvl w:ilvl="0" w:tplc="F87A1A22">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581FDF"/>
    <w:multiLevelType w:val="hybridMultilevel"/>
    <w:tmpl w:val="1C684240"/>
    <w:lvl w:ilvl="0" w:tplc="AD38D3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CE"/>
    <w:rsid w:val="00026410"/>
    <w:rsid w:val="00041D37"/>
    <w:rsid w:val="000C6690"/>
    <w:rsid w:val="00111365"/>
    <w:rsid w:val="00143397"/>
    <w:rsid w:val="00153EEE"/>
    <w:rsid w:val="001E3CFF"/>
    <w:rsid w:val="00204A6A"/>
    <w:rsid w:val="00246434"/>
    <w:rsid w:val="002D4EC5"/>
    <w:rsid w:val="00324580"/>
    <w:rsid w:val="003953FD"/>
    <w:rsid w:val="003A28A1"/>
    <w:rsid w:val="003A6561"/>
    <w:rsid w:val="003E059F"/>
    <w:rsid w:val="003F2DD5"/>
    <w:rsid w:val="00410C32"/>
    <w:rsid w:val="00453010"/>
    <w:rsid w:val="00465BCF"/>
    <w:rsid w:val="00495867"/>
    <w:rsid w:val="00546D2C"/>
    <w:rsid w:val="00547ADB"/>
    <w:rsid w:val="005607B9"/>
    <w:rsid w:val="005915F6"/>
    <w:rsid w:val="005D71D3"/>
    <w:rsid w:val="00615693"/>
    <w:rsid w:val="00633EB0"/>
    <w:rsid w:val="0064160A"/>
    <w:rsid w:val="00675FC0"/>
    <w:rsid w:val="006B09A5"/>
    <w:rsid w:val="006C7E7E"/>
    <w:rsid w:val="00723104"/>
    <w:rsid w:val="00752DFC"/>
    <w:rsid w:val="00766685"/>
    <w:rsid w:val="00794DA3"/>
    <w:rsid w:val="007C6232"/>
    <w:rsid w:val="007F2F55"/>
    <w:rsid w:val="00825E79"/>
    <w:rsid w:val="008338CE"/>
    <w:rsid w:val="00835E96"/>
    <w:rsid w:val="00867323"/>
    <w:rsid w:val="0088124F"/>
    <w:rsid w:val="008A6FFC"/>
    <w:rsid w:val="008B11A7"/>
    <w:rsid w:val="008B3A82"/>
    <w:rsid w:val="00920E4B"/>
    <w:rsid w:val="0093650C"/>
    <w:rsid w:val="009579C1"/>
    <w:rsid w:val="009D1116"/>
    <w:rsid w:val="00A37211"/>
    <w:rsid w:val="00A839C8"/>
    <w:rsid w:val="00AD0E1C"/>
    <w:rsid w:val="00B02D4B"/>
    <w:rsid w:val="00B61208"/>
    <w:rsid w:val="00B97EBB"/>
    <w:rsid w:val="00BA0776"/>
    <w:rsid w:val="00BC7F4F"/>
    <w:rsid w:val="00BE4420"/>
    <w:rsid w:val="00BE7164"/>
    <w:rsid w:val="00C41512"/>
    <w:rsid w:val="00C4164A"/>
    <w:rsid w:val="00C50BD0"/>
    <w:rsid w:val="00D2422B"/>
    <w:rsid w:val="00D42764"/>
    <w:rsid w:val="00D60E3D"/>
    <w:rsid w:val="00DF5BB5"/>
    <w:rsid w:val="00E33856"/>
    <w:rsid w:val="00E73AD7"/>
    <w:rsid w:val="00ED2F7D"/>
    <w:rsid w:val="00F439D4"/>
    <w:rsid w:val="00F54EC2"/>
    <w:rsid w:val="00F81382"/>
    <w:rsid w:val="00FC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4D22"/>
  <w15:chartTrackingRefBased/>
  <w15:docId w15:val="{ABCE5C68-7707-4E08-BE03-B84F0FBC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8CE"/>
    <w:pPr>
      <w:ind w:left="720"/>
      <w:contextualSpacing/>
    </w:pPr>
  </w:style>
  <w:style w:type="table" w:styleId="TableGrid">
    <w:name w:val="Table Grid"/>
    <w:basedOn w:val="TableNormal"/>
    <w:uiPriority w:val="39"/>
    <w:rsid w:val="00D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3</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 Hoang</dc:creator>
  <cp:keywords/>
  <dc:description/>
  <cp:lastModifiedBy>HUNG</cp:lastModifiedBy>
  <cp:revision>77</cp:revision>
  <cp:lastPrinted>2023-10-28T08:48:00Z</cp:lastPrinted>
  <dcterms:created xsi:type="dcterms:W3CDTF">2023-10-28T03:08:00Z</dcterms:created>
  <dcterms:modified xsi:type="dcterms:W3CDTF">2023-11-06T04:10:00Z</dcterms:modified>
</cp:coreProperties>
</file>